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тезисам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– 12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Междустрочный интервал – полуторный / одинарный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Иллюстрации – 2,3 (в хорошем качестве) - (если есть)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должен быть на 2,5 – 3 страницы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сдачи – до 20 марта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исследования (если это музей – несколько слов о музее (1-2 предложения (когда создан, что есть))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бъект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исследования – чем определяется его выбор.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был ли изучен до этого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источники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(прежде всего связанные с музеем) + дополнительные источники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описание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(должен быть выбран основной фрагмент работы (самый значимый), освещающий работу) 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включить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значении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музея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Цитаты заключаются в кавычки-«ёлочки» («...»); если внутри цитаты имеется цитатная вставка, то последняя выделяется кавычками-«лапками» («... “... ” ...»).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Электронные версии рисунков (только в форматах .gif, .jpg, .tif) следует прилагать отдельными файлами. Место рисунка в тексте статьи обозначить прямоугольником с подписью.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Необходимо приложить файлы используемых нестандартных шрифтов.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 тексту оформляются в форме постраничных сносок.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литературу и источники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оформляются в виде затекстового библиографического списка (в алфавитном порядке), состоящего из двух частей – «Список литературы», «Список источников».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источники и литературу в тексте оформляются в квадратных скобках с указанием источника, года издания и цитированных страниц. Например: [Иванов 1999: 56; Материалы к словарю... 1999: 67].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оформления ссылок </w:t>
        <w:br w:type="textWrapping"/>
        <w:t xml:space="preserve">и пристатейных списков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Статьи из журналов и сборников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Адорно Т. В. К логике социальных наук // Вопросы философии. 1992. № 10. С. 76–86.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Crawford P. J., Barrett Т. P. The reference librarian and the business professor: a strategic alliance that works // Ref. Libr. 1997. Vol. 3. № 58. P. 75–85.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Корнилов В. И. Турбулентный пограничный слой на теле вращения при периодическом вдуве/отсосе // Теплофизика и аэромеханика. 2006. Т. 13. №  3. С. 369–385.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 А. 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М.: Науч. мир, 2003. С. 340–342.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авторов четыре и более, то заголовок не применяют (ГОСТ 7.80-2000).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Монографии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Тарасова В. И. Политическая история Латинской Америки: учеб. для вузов. 2-е изд. М.: Проспект, 2006. С. 305–412.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Философия культуры и философия науки: проблемы и гипотезы: межвуз. сб. науч. тр. / Сарат. гос. ун-т; [под ред. С. Ф. Мартыновича]. Саратов: Изд-во Сарат. ун-та, 1999. 199 с.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Райзберг Б. А.,Лозовский Л. Ш., Стародубцева Е. Б. Современный экономический словарь. 5-е изд., перераб. и доп. М.:ИНФРА-М, 2006. 494 с.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Авторефераты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Глухов В. А. Исследование, разработка и построение системы электронной доставки документов в библиотеке: Автореф. дис. ... канд. техн. наук. Новосибирск, 2000. 18 с.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Диссертации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Фенухин В. И. Этнополитические конфликты в современной России: на примере Северо-Кавказского региона: Дис.... канд. полит. наук. М., 2002. С. 54–55.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Аналитические обзоры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 и политика России и государств ближнего зарубежья: аналит. обзор, апр. 2007 / Рос. акад. наук, Ин-т мировой экономики и междунар. отношений. М.: ИМЭМО, 2007. 39 с.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конференций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Археология: история и перспективы: сб. ст. Первой межрегион.конф. Ярославль, 2003. 350 с.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Марьинских Д. 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докл. Всерос. конф. (Иркутск, 11–12 сент. 2000 г.). Новосибирск, 2000. С. 125–128.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Интернет-документы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Официальные периодические издания: электронный путеводитель / Рос. нац. б-ка, Центр правовой информации. [СПб.], 20052007. URL: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http://www.nlr.ru/lawcenter/izd/index.html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(дата обращения: 18.01.2007).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Логинова Л. Г. Сущность результата дополнительного образования детей // Образование: исследовано в мире: междунар. науч. пед. интернет-журн. 21.10.03.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http://www.oim.ru/reader.asp7nomers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366 (дата обращения: 17.04.07).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http://www.nlr.ru/index.html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(дата обращения: 20.02.2007).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Рынок тренингов Новосибирска: своя игра [Электронный ресурс]. Режим доступа: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http://nsk.adme.ru/news/2006/07/03/21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21.html (дата обращения: 17.10.08).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Литчфорд Е. У. С Белой Армией по Сибири [Электронный ресурс] // Восточный фронт Армии Генерала А. В. Колчака: сайт. 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http://east-front.narod.ru/memo/latchford.htm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 обращения 23.08.2007).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ast-front.narod.ru/memo/latchford.htm" TargetMode="External"/><Relationship Id="rId10" Type="http://schemas.openxmlformats.org/officeDocument/2006/relationships/hyperlink" Target="http://nsk.adme.ru/news/2006/07/03/21" TargetMode="External"/><Relationship Id="rId9" Type="http://schemas.openxmlformats.org/officeDocument/2006/relationships/hyperlink" Target="http://www.nlr.ru/index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lr.ru/lawcenter/izd/index.html" TargetMode="External"/><Relationship Id="rId8" Type="http://schemas.openxmlformats.org/officeDocument/2006/relationships/hyperlink" Target="http://www.oim.ru/reader.asp7no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MEeNIYGUTT0sIMrObCkUCOHtkA==">AMUW2mVIXfvvq7pPhsULI+LvmcnxsWate+MH62v3HRrgZqEi3baNK/onEL1FcWbB+Gs0kRzyWQPwjLjonaKf7MCGvjpay2MyRIhuEANecARQ4a1myWOp/pA=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2016-06-15T10:20:00Z</dcterms:created>
  <dc:creator>ekskurs_otdel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